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D520" w14:textId="461A736D" w:rsidR="004E0053" w:rsidRDefault="004E0053" w:rsidP="006D6A70">
      <w:pPr>
        <w:ind w:left="-567" w:right="-291"/>
        <w:rPr>
          <w:rFonts w:asciiTheme="majorHAnsi" w:hAnsiTheme="majorHAnsi" w:cstheme="majorHAnsi"/>
        </w:rPr>
      </w:pPr>
    </w:p>
    <w:p w14:paraId="41ADD9F7" w14:textId="77777777" w:rsidR="007042F3" w:rsidRDefault="007042F3" w:rsidP="007042F3">
      <w:pPr>
        <w:ind w:left="-567"/>
        <w:jc w:val="center"/>
        <w:rPr>
          <w:rFonts w:asciiTheme="majorHAnsi" w:hAnsiTheme="majorHAnsi" w:cstheme="majorHAnsi"/>
          <w:b/>
          <w:bCs/>
        </w:rPr>
      </w:pPr>
    </w:p>
    <w:p w14:paraId="2C528287" w14:textId="74664B22" w:rsidR="007042F3" w:rsidRPr="007042F3" w:rsidRDefault="007042F3" w:rsidP="007042F3">
      <w:pPr>
        <w:ind w:left="-567"/>
        <w:jc w:val="center"/>
        <w:rPr>
          <w:rFonts w:asciiTheme="majorHAnsi" w:hAnsiTheme="majorHAnsi" w:cstheme="majorHAnsi"/>
          <w:b/>
          <w:bCs/>
          <w:sz w:val="40"/>
          <w:szCs w:val="40"/>
        </w:rPr>
      </w:pPr>
    </w:p>
    <w:p w14:paraId="135D4C3E" w14:textId="5C47F629" w:rsidR="007042F3" w:rsidRDefault="00CB3E8B" w:rsidP="00CB3E8B">
      <w:pPr>
        <w:ind w:left="-567"/>
        <w:jc w:val="both"/>
        <w:rPr>
          <w:rFonts w:ascii="Arial" w:hAnsi="Arial" w:cs="Arial"/>
          <w:b/>
          <w:bCs/>
          <w:color w:val="006992"/>
          <w:sz w:val="40"/>
          <w:szCs w:val="40"/>
        </w:rPr>
      </w:pPr>
      <w:r>
        <w:rPr>
          <w:rFonts w:ascii="Arial" w:hAnsi="Arial" w:cs="Arial"/>
          <w:b/>
          <w:bCs/>
          <w:color w:val="006992"/>
          <w:sz w:val="40"/>
          <w:szCs w:val="40"/>
        </w:rPr>
        <w:t xml:space="preserve">       </w:t>
      </w:r>
      <w:r w:rsidRPr="00CB3E8B">
        <w:rPr>
          <w:rFonts w:ascii="Arial" w:hAnsi="Arial" w:cs="Arial"/>
          <w:b/>
          <w:bCs/>
          <w:color w:val="006992"/>
          <w:sz w:val="40"/>
          <w:szCs w:val="40"/>
        </w:rPr>
        <w:t>Digital tools to support Gatsby Benchmark 3</w:t>
      </w:r>
    </w:p>
    <w:p w14:paraId="48445814" w14:textId="77777777" w:rsidR="00B06962" w:rsidRPr="00CB3E8B" w:rsidRDefault="00B06962" w:rsidP="00CB3E8B">
      <w:pPr>
        <w:ind w:left="-567"/>
        <w:jc w:val="both"/>
        <w:rPr>
          <w:rFonts w:ascii="Arial" w:hAnsi="Arial" w:cs="Arial"/>
          <w:b/>
          <w:bCs/>
          <w:color w:val="006992"/>
          <w:sz w:val="40"/>
          <w:szCs w:val="40"/>
        </w:rPr>
      </w:pPr>
    </w:p>
    <w:p w14:paraId="4EC82127" w14:textId="6EACC436" w:rsidR="007042F3" w:rsidRPr="007042F3" w:rsidRDefault="007042F3" w:rsidP="00CB3E8B">
      <w:pPr>
        <w:ind w:left="-567"/>
        <w:jc w:val="both"/>
        <w:rPr>
          <w:rFonts w:asciiTheme="majorHAnsi" w:hAnsiTheme="majorHAnsi" w:cstheme="majorHAnsi"/>
        </w:rPr>
      </w:pPr>
    </w:p>
    <w:p w14:paraId="74F02CCC" w14:textId="3CF37E94" w:rsidR="007042F3" w:rsidRPr="007042F3" w:rsidRDefault="007042F3" w:rsidP="00B06962">
      <w:pPr>
        <w:ind w:left="-567"/>
        <w:rPr>
          <w:rFonts w:asciiTheme="majorHAnsi" w:hAnsiTheme="majorHAnsi" w:cstheme="majorHAnsi"/>
        </w:rPr>
      </w:pPr>
    </w:p>
    <w:p w14:paraId="2AEA1857" w14:textId="77777777" w:rsidR="007042F3" w:rsidRDefault="007042F3" w:rsidP="00B06962">
      <w:pPr>
        <w:rPr>
          <w:rFonts w:ascii="Arial" w:hAnsi="Arial" w:cs="Arial"/>
          <w:color w:val="006992"/>
        </w:rPr>
      </w:pPr>
      <w:r w:rsidRPr="00CB3E8B">
        <w:rPr>
          <w:rFonts w:ascii="Arial" w:hAnsi="Arial" w:cs="Arial"/>
          <w:color w:val="006992"/>
        </w:rPr>
        <w:t>There are a variety of digital tools that can help Careers Leaders meet the following Benchmark 3 requirements …</w:t>
      </w:r>
    </w:p>
    <w:p w14:paraId="56B242B1" w14:textId="77777777" w:rsidR="00B06962" w:rsidRPr="00CB3E8B" w:rsidRDefault="00B06962" w:rsidP="00B06962">
      <w:pPr>
        <w:rPr>
          <w:rFonts w:ascii="Arial" w:hAnsi="Arial" w:cs="Arial"/>
          <w:color w:val="006992"/>
        </w:rPr>
      </w:pPr>
    </w:p>
    <w:p w14:paraId="71B493CD" w14:textId="77777777" w:rsidR="007042F3" w:rsidRPr="00CB3E8B" w:rsidRDefault="007042F3" w:rsidP="00B06962">
      <w:pPr>
        <w:pStyle w:val="ListParagraph"/>
        <w:numPr>
          <w:ilvl w:val="0"/>
          <w:numId w:val="10"/>
        </w:numPr>
        <w:rPr>
          <w:rFonts w:cs="Arial"/>
          <w:color w:val="006992"/>
          <w:sz w:val="24"/>
          <w:szCs w:val="24"/>
        </w:rPr>
      </w:pPr>
      <w:r w:rsidRPr="00CB3E8B">
        <w:rPr>
          <w:rFonts w:cs="Arial"/>
          <w:color w:val="006992"/>
          <w:sz w:val="24"/>
          <w:szCs w:val="24"/>
        </w:rPr>
        <w:t xml:space="preserve">keep systematic records on each pupil's experiences of careers and enterprise activity, </w:t>
      </w:r>
    </w:p>
    <w:p w14:paraId="37970347" w14:textId="77777777" w:rsidR="007042F3" w:rsidRPr="00CB3E8B" w:rsidRDefault="007042F3" w:rsidP="00B06962">
      <w:pPr>
        <w:pStyle w:val="ListParagraph"/>
        <w:numPr>
          <w:ilvl w:val="0"/>
          <w:numId w:val="10"/>
        </w:numPr>
        <w:rPr>
          <w:rFonts w:cs="Arial"/>
          <w:color w:val="006992"/>
          <w:sz w:val="24"/>
          <w:szCs w:val="24"/>
        </w:rPr>
      </w:pPr>
      <w:r w:rsidRPr="00CB3E8B">
        <w:rPr>
          <w:rFonts w:cs="Arial"/>
          <w:color w:val="006992"/>
          <w:sz w:val="24"/>
          <w:szCs w:val="24"/>
        </w:rPr>
        <w:t>‘</w:t>
      </w:r>
      <w:proofErr w:type="gramStart"/>
      <w:r w:rsidRPr="00CB3E8B">
        <w:rPr>
          <w:rFonts w:cs="Arial"/>
          <w:color w:val="006992"/>
          <w:sz w:val="24"/>
          <w:szCs w:val="24"/>
        </w:rPr>
        <w:t>enable</w:t>
      </w:r>
      <w:proofErr w:type="gramEnd"/>
      <w:r w:rsidRPr="00CB3E8B">
        <w:rPr>
          <w:rFonts w:cs="Arial"/>
          <w:color w:val="006992"/>
          <w:sz w:val="24"/>
          <w:szCs w:val="24"/>
        </w:rPr>
        <w:t xml:space="preserve"> pupils to have access to accurate records about their own careers and enterprise experiences.</w:t>
      </w:r>
    </w:p>
    <w:p w14:paraId="37659289" w14:textId="77777777" w:rsidR="007042F3" w:rsidRDefault="007042F3" w:rsidP="00B06962">
      <w:pPr>
        <w:rPr>
          <w:rFonts w:ascii="Arial" w:hAnsi="Arial" w:cs="Arial"/>
          <w:color w:val="006992"/>
        </w:rPr>
      </w:pPr>
    </w:p>
    <w:p w14:paraId="276CEAAB" w14:textId="77777777" w:rsidR="00B06962" w:rsidRPr="00CB3E8B" w:rsidRDefault="00B06962" w:rsidP="00B06962">
      <w:pPr>
        <w:rPr>
          <w:rFonts w:ascii="Arial" w:hAnsi="Arial" w:cs="Arial"/>
          <w:color w:val="006992"/>
        </w:rPr>
      </w:pPr>
    </w:p>
    <w:p w14:paraId="4EB36025" w14:textId="77777777" w:rsidR="007042F3" w:rsidRPr="00CB3E8B" w:rsidRDefault="007042F3" w:rsidP="00B06962">
      <w:pPr>
        <w:rPr>
          <w:rFonts w:ascii="Arial" w:hAnsi="Arial" w:cs="Arial"/>
          <w:color w:val="006992"/>
        </w:rPr>
      </w:pPr>
    </w:p>
    <w:p w14:paraId="527C4521" w14:textId="77777777" w:rsidR="007042F3" w:rsidRPr="00CB3E8B" w:rsidRDefault="007042F3" w:rsidP="00B06962">
      <w:pPr>
        <w:rPr>
          <w:rFonts w:ascii="Arial" w:hAnsi="Arial" w:cs="Arial"/>
          <w:color w:val="006992"/>
        </w:rPr>
      </w:pPr>
      <w:r w:rsidRPr="00CB3E8B">
        <w:rPr>
          <w:rFonts w:ascii="Arial" w:hAnsi="Arial" w:cs="Arial"/>
          <w:color w:val="006992"/>
        </w:rPr>
        <w:t>Below is a list of the most common digital tools which are currently in use within schools and colleges:</w:t>
      </w:r>
    </w:p>
    <w:p w14:paraId="0474ED17" w14:textId="77777777" w:rsidR="007042F3" w:rsidRPr="00CB3E8B" w:rsidRDefault="007042F3" w:rsidP="00B06962">
      <w:pPr>
        <w:rPr>
          <w:rFonts w:ascii="Arial" w:hAnsi="Arial" w:cs="Arial"/>
          <w:color w:val="006992"/>
        </w:rPr>
      </w:pPr>
    </w:p>
    <w:p w14:paraId="14B846A0" w14:textId="31585EA8" w:rsidR="007042F3" w:rsidRPr="00CB3E8B" w:rsidRDefault="007042F3" w:rsidP="00CB3E8B">
      <w:pPr>
        <w:pStyle w:val="ListParagraph"/>
        <w:numPr>
          <w:ilvl w:val="0"/>
          <w:numId w:val="12"/>
        </w:numPr>
        <w:ind w:left="360"/>
        <w:jc w:val="both"/>
        <w:rPr>
          <w:rFonts w:cs="Arial"/>
          <w:b/>
          <w:bCs/>
          <w:color w:val="006992"/>
          <w:sz w:val="24"/>
          <w:szCs w:val="24"/>
        </w:rPr>
      </w:pPr>
      <w:r w:rsidRPr="00CB3E8B">
        <w:rPr>
          <w:rFonts w:cs="Arial"/>
          <w:b/>
          <w:bCs/>
          <w:color w:val="006992"/>
          <w:sz w:val="24"/>
          <w:szCs w:val="24"/>
        </w:rPr>
        <w:t>FREE tools</w:t>
      </w:r>
    </w:p>
    <w:p w14:paraId="7C7A3599" w14:textId="77777777" w:rsidR="007042F3" w:rsidRPr="00CB3E8B" w:rsidRDefault="00D17DBD" w:rsidP="00CB3E8B">
      <w:pPr>
        <w:pStyle w:val="ListParagraph"/>
        <w:numPr>
          <w:ilvl w:val="0"/>
          <w:numId w:val="12"/>
        </w:numPr>
        <w:jc w:val="both"/>
        <w:rPr>
          <w:rFonts w:cs="Arial"/>
          <w:sz w:val="24"/>
          <w:szCs w:val="24"/>
        </w:rPr>
      </w:pPr>
      <w:hyperlink r:id="rId10" w:history="1">
        <w:r w:rsidR="007042F3" w:rsidRPr="00CB3E8B">
          <w:rPr>
            <w:rStyle w:val="Hyperlink"/>
            <w:rFonts w:cs="Arial"/>
            <w:sz w:val="24"/>
            <w:szCs w:val="24"/>
          </w:rPr>
          <w:t>CompassPlus</w:t>
        </w:r>
      </w:hyperlink>
      <w:r w:rsidR="007042F3" w:rsidRPr="00CB3E8B">
        <w:rPr>
          <w:rFonts w:cs="Arial"/>
          <w:sz w:val="24"/>
          <w:szCs w:val="24"/>
        </w:rPr>
        <w:t xml:space="preserve"> </w:t>
      </w:r>
      <w:r w:rsidR="007042F3" w:rsidRPr="00CB3E8B">
        <w:rPr>
          <w:rFonts w:cs="Arial"/>
          <w:color w:val="006992"/>
          <w:sz w:val="24"/>
          <w:szCs w:val="24"/>
        </w:rPr>
        <w:t>(</w:t>
      </w:r>
      <w:r w:rsidR="007042F3" w:rsidRPr="00CB3E8B">
        <w:rPr>
          <w:rFonts w:cs="Arial"/>
          <w:color w:val="006992"/>
        </w:rPr>
        <w:t>does not provide pupils with a log in, but there is a facility to provide students with a record of their activities</w:t>
      </w:r>
      <w:r w:rsidR="007042F3" w:rsidRPr="00CB3E8B">
        <w:rPr>
          <w:rFonts w:cs="Arial"/>
        </w:rPr>
        <w:t>.)</w:t>
      </w:r>
    </w:p>
    <w:p w14:paraId="776727BD" w14:textId="77777777" w:rsidR="007042F3" w:rsidRPr="00CB3E8B" w:rsidRDefault="00D17DBD" w:rsidP="00CB3E8B">
      <w:pPr>
        <w:pStyle w:val="ListParagraph"/>
        <w:numPr>
          <w:ilvl w:val="0"/>
          <w:numId w:val="12"/>
        </w:numPr>
        <w:jc w:val="both"/>
        <w:rPr>
          <w:rFonts w:cs="Arial"/>
          <w:color w:val="4F81BD" w:themeColor="accent1"/>
          <w:sz w:val="24"/>
          <w:szCs w:val="24"/>
        </w:rPr>
      </w:pPr>
      <w:hyperlink r:id="rId11" w:history="1">
        <w:r w:rsidR="007042F3" w:rsidRPr="00CB3E8B">
          <w:rPr>
            <w:rStyle w:val="Hyperlink"/>
            <w:rFonts w:cs="Arial"/>
            <w:sz w:val="24"/>
            <w:szCs w:val="24"/>
          </w:rPr>
          <w:t>CareerPilot</w:t>
        </w:r>
      </w:hyperlink>
    </w:p>
    <w:p w14:paraId="4B6C72EC" w14:textId="77777777" w:rsidR="007042F3" w:rsidRPr="00B06962" w:rsidRDefault="00D17DBD" w:rsidP="00CB3E8B">
      <w:pPr>
        <w:pStyle w:val="ListParagraph"/>
        <w:numPr>
          <w:ilvl w:val="0"/>
          <w:numId w:val="12"/>
        </w:numPr>
        <w:jc w:val="both"/>
        <w:rPr>
          <w:rStyle w:val="Hyperlink"/>
          <w:rFonts w:cs="Arial"/>
          <w:color w:val="auto"/>
          <w:sz w:val="24"/>
          <w:szCs w:val="24"/>
          <w:u w:val="none"/>
        </w:rPr>
      </w:pPr>
      <w:hyperlink r:id="rId12" w:history="1">
        <w:r w:rsidR="007042F3" w:rsidRPr="00CB3E8B">
          <w:rPr>
            <w:rStyle w:val="Hyperlink"/>
            <w:rFonts w:cs="Arial"/>
            <w:sz w:val="24"/>
            <w:szCs w:val="24"/>
          </w:rPr>
          <w:t>YourGamePlan</w:t>
        </w:r>
      </w:hyperlink>
    </w:p>
    <w:p w14:paraId="1EE38683" w14:textId="77777777" w:rsidR="00B06962" w:rsidRPr="00B06962" w:rsidRDefault="00B06962" w:rsidP="00B06962">
      <w:pPr>
        <w:jc w:val="both"/>
        <w:rPr>
          <w:rFonts w:cs="Arial"/>
        </w:rPr>
      </w:pPr>
    </w:p>
    <w:p w14:paraId="1A81ABEB" w14:textId="77777777" w:rsidR="007042F3" w:rsidRPr="00CB3E8B" w:rsidRDefault="007042F3" w:rsidP="00CB3E8B">
      <w:pPr>
        <w:jc w:val="both"/>
        <w:rPr>
          <w:rFonts w:ascii="Arial" w:hAnsi="Arial" w:cs="Arial"/>
        </w:rPr>
      </w:pPr>
    </w:p>
    <w:p w14:paraId="7BAD0439" w14:textId="5E35533E" w:rsidR="007042F3" w:rsidRPr="00CB3E8B" w:rsidRDefault="007042F3" w:rsidP="00CB3E8B">
      <w:pPr>
        <w:pStyle w:val="ListParagraph"/>
        <w:numPr>
          <w:ilvl w:val="0"/>
          <w:numId w:val="12"/>
        </w:numPr>
        <w:ind w:left="360"/>
        <w:jc w:val="both"/>
        <w:rPr>
          <w:rFonts w:cs="Arial"/>
          <w:b/>
          <w:bCs/>
          <w:color w:val="006992"/>
          <w:sz w:val="24"/>
          <w:szCs w:val="24"/>
        </w:rPr>
      </w:pPr>
      <w:r w:rsidRPr="00CB3E8B">
        <w:rPr>
          <w:rFonts w:cs="Arial"/>
          <w:b/>
          <w:bCs/>
          <w:color w:val="006992"/>
          <w:sz w:val="24"/>
          <w:szCs w:val="24"/>
        </w:rPr>
        <w:t xml:space="preserve">PAID FOR </w:t>
      </w:r>
      <w:proofErr w:type="gramStart"/>
      <w:r w:rsidRPr="00CB3E8B">
        <w:rPr>
          <w:rFonts w:cs="Arial"/>
          <w:b/>
          <w:bCs/>
          <w:color w:val="006992"/>
          <w:sz w:val="24"/>
          <w:szCs w:val="24"/>
        </w:rPr>
        <w:t>tools</w:t>
      </w:r>
      <w:proofErr w:type="gramEnd"/>
    </w:p>
    <w:p w14:paraId="37880534" w14:textId="77777777" w:rsidR="007042F3" w:rsidRPr="00CB3E8B" w:rsidRDefault="00D17DBD" w:rsidP="00CB3E8B">
      <w:pPr>
        <w:pStyle w:val="ListParagraph"/>
        <w:numPr>
          <w:ilvl w:val="0"/>
          <w:numId w:val="12"/>
        </w:numPr>
        <w:jc w:val="both"/>
        <w:rPr>
          <w:rFonts w:cs="Arial"/>
          <w:color w:val="4F81BD" w:themeColor="accent1"/>
          <w:sz w:val="24"/>
          <w:szCs w:val="24"/>
        </w:rPr>
      </w:pPr>
      <w:hyperlink r:id="rId13" w:history="1">
        <w:r w:rsidR="007042F3" w:rsidRPr="00CB3E8B">
          <w:rPr>
            <w:rStyle w:val="Hyperlink"/>
            <w:rFonts w:cs="Arial"/>
            <w:sz w:val="24"/>
            <w:szCs w:val="24"/>
          </w:rPr>
          <w:t>XELLO</w:t>
        </w:r>
      </w:hyperlink>
    </w:p>
    <w:p w14:paraId="783C7786" w14:textId="77777777" w:rsidR="007042F3" w:rsidRPr="00CB3E8B" w:rsidRDefault="00D17DBD" w:rsidP="00CB3E8B">
      <w:pPr>
        <w:pStyle w:val="ListParagraph"/>
        <w:numPr>
          <w:ilvl w:val="0"/>
          <w:numId w:val="12"/>
        </w:numPr>
        <w:jc w:val="both"/>
        <w:rPr>
          <w:rFonts w:cs="Arial"/>
          <w:color w:val="4F81BD" w:themeColor="accent1"/>
          <w:sz w:val="24"/>
          <w:szCs w:val="24"/>
        </w:rPr>
      </w:pPr>
      <w:hyperlink r:id="rId14" w:history="1">
        <w:r w:rsidR="007042F3" w:rsidRPr="00CB3E8B">
          <w:rPr>
            <w:rStyle w:val="Hyperlink"/>
            <w:rFonts w:cs="Arial"/>
            <w:sz w:val="24"/>
            <w:szCs w:val="24"/>
          </w:rPr>
          <w:t>FutureFirst</w:t>
        </w:r>
      </w:hyperlink>
    </w:p>
    <w:p w14:paraId="42C25580" w14:textId="77777777" w:rsidR="007042F3" w:rsidRPr="00CB3E8B" w:rsidRDefault="00D17DBD" w:rsidP="00CB3E8B">
      <w:pPr>
        <w:pStyle w:val="ListParagraph"/>
        <w:numPr>
          <w:ilvl w:val="0"/>
          <w:numId w:val="12"/>
        </w:numPr>
        <w:jc w:val="both"/>
        <w:rPr>
          <w:rFonts w:cs="Arial"/>
          <w:sz w:val="24"/>
          <w:szCs w:val="24"/>
        </w:rPr>
      </w:pPr>
      <w:hyperlink r:id="rId15" w:history="1">
        <w:r w:rsidR="007042F3" w:rsidRPr="00CB3E8B">
          <w:rPr>
            <w:rStyle w:val="Hyperlink"/>
            <w:rFonts w:cs="Arial"/>
            <w:sz w:val="24"/>
            <w:szCs w:val="24"/>
          </w:rPr>
          <w:t>Grofar</w:t>
        </w:r>
      </w:hyperlink>
    </w:p>
    <w:p w14:paraId="3456F93A" w14:textId="3EC759F9" w:rsidR="007042F3" w:rsidRPr="00CB3E8B" w:rsidRDefault="00D17DBD" w:rsidP="00CB3E8B">
      <w:pPr>
        <w:pStyle w:val="ListParagraph"/>
        <w:numPr>
          <w:ilvl w:val="0"/>
          <w:numId w:val="12"/>
        </w:numPr>
        <w:jc w:val="both"/>
        <w:rPr>
          <w:rFonts w:cs="Arial"/>
          <w:sz w:val="24"/>
          <w:szCs w:val="24"/>
        </w:rPr>
      </w:pPr>
      <w:hyperlink r:id="rId16" w:history="1">
        <w:r w:rsidR="007042F3" w:rsidRPr="00CB3E8B">
          <w:rPr>
            <w:rStyle w:val="Hyperlink"/>
            <w:rFonts w:cs="Arial"/>
            <w:sz w:val="24"/>
            <w:szCs w:val="24"/>
          </w:rPr>
          <w:t>Unifrog</w:t>
        </w:r>
      </w:hyperlink>
    </w:p>
    <w:p w14:paraId="00D3873E" w14:textId="3E8D427D" w:rsidR="007042F3" w:rsidRDefault="00D17DBD" w:rsidP="00CB3E8B">
      <w:pPr>
        <w:pStyle w:val="ListParagraph"/>
        <w:numPr>
          <w:ilvl w:val="0"/>
          <w:numId w:val="12"/>
        </w:numPr>
        <w:jc w:val="both"/>
        <w:rPr>
          <w:rFonts w:cs="Arial"/>
          <w:color w:val="006992"/>
          <w:sz w:val="24"/>
          <w:szCs w:val="24"/>
        </w:rPr>
      </w:pPr>
      <w:hyperlink r:id="rId17" w:history="1">
        <w:proofErr w:type="spellStart"/>
        <w:r w:rsidR="007042F3" w:rsidRPr="00CB3E8B">
          <w:rPr>
            <w:rStyle w:val="Hyperlink"/>
            <w:rFonts w:cs="Arial"/>
            <w:sz w:val="24"/>
            <w:szCs w:val="24"/>
          </w:rPr>
          <w:t>Prosuite</w:t>
        </w:r>
        <w:proofErr w:type="spellEnd"/>
      </w:hyperlink>
      <w:r w:rsidR="007042F3" w:rsidRPr="00CB3E8B">
        <w:rPr>
          <w:rFonts w:cs="Arial"/>
          <w:sz w:val="24"/>
          <w:szCs w:val="24"/>
        </w:rPr>
        <w:t xml:space="preserve"> </w:t>
      </w:r>
      <w:r w:rsidR="007042F3" w:rsidRPr="00CB3E8B">
        <w:rPr>
          <w:rFonts w:cs="Arial"/>
          <w:color w:val="006992"/>
          <w:sz w:val="24"/>
          <w:szCs w:val="24"/>
        </w:rPr>
        <w:t>(commonly used by FE colleges)</w:t>
      </w:r>
    </w:p>
    <w:p w14:paraId="5758DF6C" w14:textId="77777777" w:rsidR="00B06962" w:rsidRPr="00CB3E8B" w:rsidRDefault="00B06962" w:rsidP="00B06962">
      <w:pPr>
        <w:pStyle w:val="ListParagraph"/>
        <w:jc w:val="both"/>
        <w:rPr>
          <w:rFonts w:cs="Arial"/>
          <w:color w:val="006992"/>
          <w:sz w:val="24"/>
          <w:szCs w:val="24"/>
        </w:rPr>
      </w:pPr>
    </w:p>
    <w:p w14:paraId="07A3E4DD" w14:textId="77777777" w:rsidR="007042F3" w:rsidRPr="00CB3E8B" w:rsidRDefault="007042F3" w:rsidP="00CB3E8B">
      <w:pPr>
        <w:jc w:val="both"/>
        <w:rPr>
          <w:rFonts w:ascii="Arial" w:hAnsi="Arial" w:cs="Arial"/>
          <w:color w:val="006992"/>
        </w:rPr>
      </w:pPr>
    </w:p>
    <w:p w14:paraId="358FAE01" w14:textId="77777777" w:rsidR="007042F3" w:rsidRPr="00CB3E8B" w:rsidRDefault="007042F3" w:rsidP="00CB3E8B">
      <w:pPr>
        <w:jc w:val="both"/>
        <w:rPr>
          <w:rFonts w:ascii="Arial" w:hAnsi="Arial" w:cs="Arial"/>
          <w:color w:val="006992"/>
        </w:rPr>
      </w:pPr>
      <w:r w:rsidRPr="00CB3E8B">
        <w:rPr>
          <w:rFonts w:ascii="Arial" w:hAnsi="Arial" w:cs="Arial"/>
          <w:color w:val="006992"/>
        </w:rPr>
        <w:t>Other ways to meet Benchmark 3, although not recommended, are to use:</w:t>
      </w:r>
    </w:p>
    <w:p w14:paraId="64132D49" w14:textId="77777777" w:rsidR="007042F3" w:rsidRPr="00CB3E8B" w:rsidRDefault="007042F3" w:rsidP="00CB3E8B">
      <w:pPr>
        <w:pStyle w:val="ListParagraph"/>
        <w:numPr>
          <w:ilvl w:val="0"/>
          <w:numId w:val="11"/>
        </w:numPr>
        <w:jc w:val="both"/>
        <w:rPr>
          <w:rFonts w:cs="Arial"/>
          <w:color w:val="006992"/>
          <w:sz w:val="24"/>
          <w:szCs w:val="24"/>
        </w:rPr>
      </w:pPr>
      <w:r w:rsidRPr="00CB3E8B">
        <w:rPr>
          <w:rFonts w:cs="Arial"/>
          <w:color w:val="006992"/>
          <w:sz w:val="24"/>
          <w:szCs w:val="24"/>
        </w:rPr>
        <w:t>an Excel spreadsheet</w:t>
      </w:r>
    </w:p>
    <w:p w14:paraId="4EBD29F4" w14:textId="77777777" w:rsidR="007042F3" w:rsidRPr="00CB3E8B" w:rsidRDefault="007042F3" w:rsidP="00CB3E8B">
      <w:pPr>
        <w:pStyle w:val="ListParagraph"/>
        <w:numPr>
          <w:ilvl w:val="0"/>
          <w:numId w:val="11"/>
        </w:numPr>
        <w:jc w:val="both"/>
        <w:rPr>
          <w:rFonts w:cs="Arial"/>
          <w:color w:val="006992"/>
          <w:sz w:val="24"/>
          <w:szCs w:val="24"/>
        </w:rPr>
      </w:pPr>
      <w:r w:rsidRPr="00CB3E8B">
        <w:rPr>
          <w:rFonts w:cs="Arial"/>
          <w:color w:val="006992"/>
          <w:sz w:val="24"/>
          <w:szCs w:val="24"/>
        </w:rPr>
        <w:t>a Record of Achievement (for students)</w:t>
      </w:r>
    </w:p>
    <w:p w14:paraId="3A4699FF" w14:textId="31A9CA1E" w:rsidR="00926699" w:rsidRPr="00B06962" w:rsidRDefault="007042F3" w:rsidP="00E03915">
      <w:pPr>
        <w:pStyle w:val="ListParagraph"/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B06962">
        <w:rPr>
          <w:rFonts w:cs="Arial"/>
          <w:color w:val="006992"/>
          <w:sz w:val="24"/>
          <w:szCs w:val="24"/>
        </w:rPr>
        <w:t>a Careers Activity Diary (for students)</w:t>
      </w:r>
    </w:p>
    <w:p w14:paraId="172199FF" w14:textId="7F1D9058" w:rsidR="00926699" w:rsidRPr="007042F3" w:rsidRDefault="00926699" w:rsidP="00CB3E8B">
      <w:pPr>
        <w:jc w:val="both"/>
        <w:rPr>
          <w:rFonts w:asciiTheme="majorHAnsi" w:hAnsiTheme="majorHAnsi" w:cstheme="majorHAnsi"/>
        </w:rPr>
      </w:pPr>
    </w:p>
    <w:p w14:paraId="039A0B6A" w14:textId="66A6D7F8" w:rsidR="00926699" w:rsidRPr="007042F3" w:rsidRDefault="00926699" w:rsidP="00926699">
      <w:pPr>
        <w:tabs>
          <w:tab w:val="left" w:pos="1095"/>
        </w:tabs>
        <w:rPr>
          <w:rFonts w:asciiTheme="majorHAnsi" w:hAnsiTheme="majorHAnsi" w:cstheme="majorHAnsi"/>
        </w:rPr>
      </w:pPr>
    </w:p>
    <w:sectPr w:rsidR="00926699" w:rsidRPr="007042F3" w:rsidSect="006D6A70">
      <w:headerReference w:type="default" r:id="rId18"/>
      <w:footerReference w:type="default" r:id="rId19"/>
      <w:pgSz w:w="11900" w:h="16840"/>
      <w:pgMar w:top="1758" w:right="1127" w:bottom="249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3D1B0" w14:textId="77777777" w:rsidR="00A453E0" w:rsidRDefault="00A453E0" w:rsidP="006A3EA6">
      <w:r>
        <w:separator/>
      </w:r>
    </w:p>
  </w:endnote>
  <w:endnote w:type="continuationSeparator" w:id="0">
    <w:p w14:paraId="1E228294" w14:textId="77777777" w:rsidR="00A453E0" w:rsidRDefault="00A453E0" w:rsidP="006A3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9680" w14:textId="00F21B45" w:rsidR="00004031" w:rsidRDefault="008455A4">
    <w:pPr>
      <w:pStyle w:val="Footer"/>
    </w:pPr>
    <w:r>
      <w:rPr>
        <w:rFonts w:ascii="Trebuchet MS" w:hAnsi="Trebuchet MS"/>
        <w:noProof/>
        <w:color w:val="000000"/>
      </w:rPr>
      <w:drawing>
        <wp:anchor distT="0" distB="0" distL="114300" distR="114300" simplePos="0" relativeHeight="251662336" behindDoc="0" locked="0" layoutInCell="1" allowOverlap="1" wp14:anchorId="630CD412" wp14:editId="332549E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724400" cy="907200"/>
          <wp:effectExtent l="0" t="0" r="0" b="762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400" cy="90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12BF87" w14:textId="7677A9F4" w:rsidR="00C12A61" w:rsidRDefault="00C12A61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8A498C" wp14:editId="3456EC55">
              <wp:simplePos x="0" y="0"/>
              <wp:positionH relativeFrom="column">
                <wp:posOffset>-737605</wp:posOffset>
              </wp:positionH>
              <wp:positionV relativeFrom="paragraph">
                <wp:posOffset>-433457</wp:posOffset>
              </wp:positionV>
              <wp:extent cx="5156200" cy="76581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6200" cy="765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pic="http://schemas.openxmlformats.org/drawingml/2006/picture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F5A5D81" w14:textId="77777777" w:rsidR="00004031" w:rsidRPr="00C906E1" w:rsidRDefault="00004031" w:rsidP="006A3EA6">
                          <w:pPr>
                            <w:rPr>
                              <w:rFonts w:ascii="Arial" w:hAnsi="Arial" w:cs="Arial"/>
                              <w:color w:val="A6A6A6"/>
                              <w:sz w:val="20"/>
                              <w:szCs w:val="20"/>
                              <w:vertAlign w:val="subscrip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A498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58.1pt;margin-top:-34.15pt;width:406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" filled="f" stroked="f">
              <v:textbox>
                <w:txbxContent>
                  <w:p w14:paraId="3F5A5D81" w14:textId="77777777" w:rsidR="00004031" w:rsidRPr="00C906E1" w:rsidRDefault="00004031" w:rsidP="006A3EA6">
                    <w:pPr>
                      <w:rPr>
                        <w:rFonts w:ascii="Arial" w:hAnsi="Arial" w:cs="Arial"/>
                        <w:color w:val="A6A6A6"/>
                        <w:sz w:val="20"/>
                        <w:szCs w:val="20"/>
                        <w:vertAlign w:val="subscript"/>
                      </w:rPr>
                    </w:pPr>
                  </w:p>
                </w:txbxContent>
              </v:textbox>
            </v:shape>
          </w:pict>
        </mc:Fallback>
      </mc:AlternateContent>
    </w:r>
    <w:r w:rsidR="0066424B">
      <w:tab/>
    </w:r>
    <w:r w:rsidR="0066424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B17A3" w14:textId="77777777" w:rsidR="00A453E0" w:rsidRDefault="00A453E0" w:rsidP="006A3EA6">
      <w:r>
        <w:separator/>
      </w:r>
    </w:p>
  </w:footnote>
  <w:footnote w:type="continuationSeparator" w:id="0">
    <w:p w14:paraId="3814AEDD" w14:textId="77777777" w:rsidR="00A453E0" w:rsidRDefault="00A453E0" w:rsidP="006A3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DD067" w14:textId="7B74C3F2" w:rsidR="00C12A61" w:rsidRDefault="00F75383" w:rsidP="005448CE">
    <w:pPr>
      <w:pStyle w:val="Header"/>
      <w:tabs>
        <w:tab w:val="clear" w:pos="4320"/>
        <w:tab w:val="clear" w:pos="8640"/>
        <w:tab w:val="center" w:pos="2552"/>
        <w:tab w:val="right" w:pos="6521"/>
      </w:tabs>
      <w:ind w:left="-1134" w:right="2268"/>
      <w:jc w:val="right"/>
    </w:pPr>
    <w:r>
      <w:ptab w:relativeTo="margin" w:alignment="center" w:leader="none"/>
    </w:r>
    <w:r w:rsidR="00926699">
      <w:rPr>
        <w:noProof/>
      </w:rPr>
      <w:drawing>
        <wp:inline distT="0" distB="0" distL="0" distR="0" wp14:anchorId="3D76DA4E" wp14:editId="4C464521">
          <wp:extent cx="3650615" cy="800330"/>
          <wp:effectExtent l="0" t="0" r="6985" b="0"/>
          <wp:docPr id="5" name="Picture 5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1763" cy="8115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E428F4" w14:textId="5379419C" w:rsidR="00926699" w:rsidRPr="006A3EA6" w:rsidRDefault="006D6A70" w:rsidP="00926699">
    <w:pPr>
      <w:pStyle w:val="Header"/>
      <w:tabs>
        <w:tab w:val="clear" w:pos="4320"/>
        <w:tab w:val="clear" w:pos="8640"/>
      </w:tabs>
      <w:ind w:left="-1134"/>
      <w:jc w:val="center"/>
    </w:pPr>
    <w:r>
      <w:rPr>
        <w:rFonts w:ascii="Arial" w:hAnsi="Arial" w:cs="Arial"/>
        <w:i/>
        <w:iCs/>
        <w:color w:val="009999"/>
        <w:sz w:val="20"/>
        <w:szCs w:val="20"/>
        <w:lang w:eastAsia="en-GB"/>
      </w:rPr>
      <w:t xml:space="preserve">              </w:t>
    </w:r>
    <w:r w:rsidR="00926699" w:rsidRPr="007E4E80">
      <w:rPr>
        <w:rFonts w:ascii="Arial" w:hAnsi="Arial" w:cs="Arial"/>
        <w:i/>
        <w:iCs/>
        <w:color w:val="009999"/>
        <w:sz w:val="20"/>
        <w:szCs w:val="20"/>
        <w:lang w:eastAsia="en-GB"/>
      </w:rPr>
      <w:t>Inspiring business and education to grow the talent of the future across Devon, Plymouth &amp; Torbay</w:t>
    </w:r>
  </w:p>
  <w:p w14:paraId="498E15B9" w14:textId="77777777" w:rsidR="00926699" w:rsidRPr="006A3EA6" w:rsidRDefault="00926699" w:rsidP="005448CE">
    <w:pPr>
      <w:pStyle w:val="Header"/>
      <w:tabs>
        <w:tab w:val="clear" w:pos="4320"/>
        <w:tab w:val="clear" w:pos="8640"/>
        <w:tab w:val="center" w:pos="2552"/>
        <w:tab w:val="right" w:pos="6521"/>
      </w:tabs>
      <w:ind w:left="-1134" w:right="226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D3594"/>
    <w:multiLevelType w:val="hybridMultilevel"/>
    <w:tmpl w:val="F80A2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B3154"/>
    <w:multiLevelType w:val="hybridMultilevel"/>
    <w:tmpl w:val="38DEE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C66F5"/>
    <w:multiLevelType w:val="hybridMultilevel"/>
    <w:tmpl w:val="E59882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84F74"/>
    <w:multiLevelType w:val="hybridMultilevel"/>
    <w:tmpl w:val="C3FC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F2E98"/>
    <w:multiLevelType w:val="hybridMultilevel"/>
    <w:tmpl w:val="01C8B8A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92C25F0"/>
    <w:multiLevelType w:val="hybridMultilevel"/>
    <w:tmpl w:val="49243ADC"/>
    <w:lvl w:ilvl="0" w:tplc="DA40575E">
      <w:start w:val="4"/>
      <w:numFmt w:val="bullet"/>
      <w:lvlText w:val="-"/>
      <w:lvlJc w:val="left"/>
      <w:pPr>
        <w:ind w:left="1215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33D811E9"/>
    <w:multiLevelType w:val="hybridMultilevel"/>
    <w:tmpl w:val="79B47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9633E"/>
    <w:multiLevelType w:val="hybridMultilevel"/>
    <w:tmpl w:val="195E7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A68E4"/>
    <w:multiLevelType w:val="hybridMultilevel"/>
    <w:tmpl w:val="9E767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15321"/>
    <w:multiLevelType w:val="hybridMultilevel"/>
    <w:tmpl w:val="D8EA2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4B781C"/>
    <w:multiLevelType w:val="hybridMultilevel"/>
    <w:tmpl w:val="4C56F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870E8"/>
    <w:multiLevelType w:val="multilevel"/>
    <w:tmpl w:val="AE1A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7604158">
    <w:abstractNumId w:val="9"/>
  </w:num>
  <w:num w:numId="2" w16cid:durableId="456683192">
    <w:abstractNumId w:val="2"/>
  </w:num>
  <w:num w:numId="3" w16cid:durableId="1746418060">
    <w:abstractNumId w:val="3"/>
  </w:num>
  <w:num w:numId="4" w16cid:durableId="644284679">
    <w:abstractNumId w:val="5"/>
  </w:num>
  <w:num w:numId="5" w16cid:durableId="95639164">
    <w:abstractNumId w:val="11"/>
  </w:num>
  <w:num w:numId="6" w16cid:durableId="1034817193">
    <w:abstractNumId w:val="0"/>
  </w:num>
  <w:num w:numId="7" w16cid:durableId="1612011519">
    <w:abstractNumId w:val="7"/>
  </w:num>
  <w:num w:numId="8" w16cid:durableId="1051539223">
    <w:abstractNumId w:val="8"/>
  </w:num>
  <w:num w:numId="9" w16cid:durableId="968360409">
    <w:abstractNumId w:val="4"/>
  </w:num>
  <w:num w:numId="10" w16cid:durableId="156964088">
    <w:abstractNumId w:val="1"/>
  </w:num>
  <w:num w:numId="11" w16cid:durableId="731855694">
    <w:abstractNumId w:val="6"/>
  </w:num>
  <w:num w:numId="12" w16cid:durableId="19007042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A6"/>
    <w:rsid w:val="00003E3F"/>
    <w:rsid w:val="00004031"/>
    <w:rsid w:val="000145BE"/>
    <w:rsid w:val="00022251"/>
    <w:rsid w:val="00037FDD"/>
    <w:rsid w:val="00041102"/>
    <w:rsid w:val="000551AF"/>
    <w:rsid w:val="000572DA"/>
    <w:rsid w:val="0007153B"/>
    <w:rsid w:val="00072B88"/>
    <w:rsid w:val="000A09A1"/>
    <w:rsid w:val="000A0A21"/>
    <w:rsid w:val="000A288B"/>
    <w:rsid w:val="000A51AE"/>
    <w:rsid w:val="000A58BF"/>
    <w:rsid w:val="000B0727"/>
    <w:rsid w:val="000B4879"/>
    <w:rsid w:val="000B4C43"/>
    <w:rsid w:val="000C5850"/>
    <w:rsid w:val="000C68CC"/>
    <w:rsid w:val="000E2A33"/>
    <w:rsid w:val="000E3D2F"/>
    <w:rsid w:val="000F14F9"/>
    <w:rsid w:val="000F30DB"/>
    <w:rsid w:val="000F5427"/>
    <w:rsid w:val="00114B01"/>
    <w:rsid w:val="001219B0"/>
    <w:rsid w:val="00133B23"/>
    <w:rsid w:val="001358F8"/>
    <w:rsid w:val="0014140F"/>
    <w:rsid w:val="001448B1"/>
    <w:rsid w:val="00153331"/>
    <w:rsid w:val="00153D5F"/>
    <w:rsid w:val="00154F3D"/>
    <w:rsid w:val="0015562D"/>
    <w:rsid w:val="001602BB"/>
    <w:rsid w:val="001773A9"/>
    <w:rsid w:val="00187103"/>
    <w:rsid w:val="00193024"/>
    <w:rsid w:val="00197351"/>
    <w:rsid w:val="001B55F4"/>
    <w:rsid w:val="001C306A"/>
    <w:rsid w:val="001D02BE"/>
    <w:rsid w:val="001E78F9"/>
    <w:rsid w:val="001F3A87"/>
    <w:rsid w:val="001F6838"/>
    <w:rsid w:val="001F7BCF"/>
    <w:rsid w:val="00206889"/>
    <w:rsid w:val="002130F3"/>
    <w:rsid w:val="00226125"/>
    <w:rsid w:val="00232414"/>
    <w:rsid w:val="00240452"/>
    <w:rsid w:val="00241EBE"/>
    <w:rsid w:val="002461B6"/>
    <w:rsid w:val="00246231"/>
    <w:rsid w:val="00251A6A"/>
    <w:rsid w:val="0026055E"/>
    <w:rsid w:val="00271841"/>
    <w:rsid w:val="002849D5"/>
    <w:rsid w:val="0029069B"/>
    <w:rsid w:val="0029758B"/>
    <w:rsid w:val="002A16E5"/>
    <w:rsid w:val="002A7EAC"/>
    <w:rsid w:val="002B4788"/>
    <w:rsid w:val="002D2E14"/>
    <w:rsid w:val="002D762E"/>
    <w:rsid w:val="002E772A"/>
    <w:rsid w:val="00311213"/>
    <w:rsid w:val="00314D03"/>
    <w:rsid w:val="00315E1D"/>
    <w:rsid w:val="00315EBF"/>
    <w:rsid w:val="00317FEB"/>
    <w:rsid w:val="0033790F"/>
    <w:rsid w:val="003400B1"/>
    <w:rsid w:val="0034563E"/>
    <w:rsid w:val="00345897"/>
    <w:rsid w:val="003546D0"/>
    <w:rsid w:val="00354D8F"/>
    <w:rsid w:val="003569D1"/>
    <w:rsid w:val="00362268"/>
    <w:rsid w:val="00367A89"/>
    <w:rsid w:val="00367F30"/>
    <w:rsid w:val="00370D29"/>
    <w:rsid w:val="00370DB6"/>
    <w:rsid w:val="00373096"/>
    <w:rsid w:val="0037658D"/>
    <w:rsid w:val="00377776"/>
    <w:rsid w:val="00391BD2"/>
    <w:rsid w:val="0039773D"/>
    <w:rsid w:val="003D2B6A"/>
    <w:rsid w:val="003D6592"/>
    <w:rsid w:val="003E1BEE"/>
    <w:rsid w:val="003E60EE"/>
    <w:rsid w:val="003E6456"/>
    <w:rsid w:val="003F2F03"/>
    <w:rsid w:val="003F76F3"/>
    <w:rsid w:val="00406152"/>
    <w:rsid w:val="0041470F"/>
    <w:rsid w:val="00417633"/>
    <w:rsid w:val="004178F8"/>
    <w:rsid w:val="004379FF"/>
    <w:rsid w:val="004401FA"/>
    <w:rsid w:val="00447C95"/>
    <w:rsid w:val="00454169"/>
    <w:rsid w:val="004551D5"/>
    <w:rsid w:val="00460044"/>
    <w:rsid w:val="0046091D"/>
    <w:rsid w:val="00483163"/>
    <w:rsid w:val="004843D8"/>
    <w:rsid w:val="00486906"/>
    <w:rsid w:val="00486D88"/>
    <w:rsid w:val="00486DA3"/>
    <w:rsid w:val="0049112A"/>
    <w:rsid w:val="00493735"/>
    <w:rsid w:val="00495187"/>
    <w:rsid w:val="004954B6"/>
    <w:rsid w:val="004A515E"/>
    <w:rsid w:val="004A5AA8"/>
    <w:rsid w:val="004A779A"/>
    <w:rsid w:val="004A7EC4"/>
    <w:rsid w:val="004C259A"/>
    <w:rsid w:val="004C3EA8"/>
    <w:rsid w:val="004C4194"/>
    <w:rsid w:val="004E0053"/>
    <w:rsid w:val="004E4EF7"/>
    <w:rsid w:val="004E7D97"/>
    <w:rsid w:val="00503867"/>
    <w:rsid w:val="00505024"/>
    <w:rsid w:val="00510DFD"/>
    <w:rsid w:val="005247D3"/>
    <w:rsid w:val="00526173"/>
    <w:rsid w:val="00527FE6"/>
    <w:rsid w:val="005448CE"/>
    <w:rsid w:val="005539D4"/>
    <w:rsid w:val="0056133F"/>
    <w:rsid w:val="00572F4C"/>
    <w:rsid w:val="005809FF"/>
    <w:rsid w:val="005851B5"/>
    <w:rsid w:val="005959C0"/>
    <w:rsid w:val="00596021"/>
    <w:rsid w:val="005A029F"/>
    <w:rsid w:val="005B6D36"/>
    <w:rsid w:val="005C34BD"/>
    <w:rsid w:val="005D5814"/>
    <w:rsid w:val="005E0653"/>
    <w:rsid w:val="005E2761"/>
    <w:rsid w:val="005E3115"/>
    <w:rsid w:val="005F4E51"/>
    <w:rsid w:val="00603276"/>
    <w:rsid w:val="00603A6C"/>
    <w:rsid w:val="00607E7E"/>
    <w:rsid w:val="006209AC"/>
    <w:rsid w:val="006330B5"/>
    <w:rsid w:val="006349D6"/>
    <w:rsid w:val="00634B78"/>
    <w:rsid w:val="00637E1B"/>
    <w:rsid w:val="00644AF1"/>
    <w:rsid w:val="0065016C"/>
    <w:rsid w:val="00653F59"/>
    <w:rsid w:val="00662A93"/>
    <w:rsid w:val="00663E63"/>
    <w:rsid w:val="0066424B"/>
    <w:rsid w:val="006A0AD5"/>
    <w:rsid w:val="006A3EA6"/>
    <w:rsid w:val="006B0169"/>
    <w:rsid w:val="006B150C"/>
    <w:rsid w:val="006D6A70"/>
    <w:rsid w:val="0070293E"/>
    <w:rsid w:val="00703A2C"/>
    <w:rsid w:val="007042F3"/>
    <w:rsid w:val="00706186"/>
    <w:rsid w:val="007167E5"/>
    <w:rsid w:val="00723716"/>
    <w:rsid w:val="00733E8B"/>
    <w:rsid w:val="00755F64"/>
    <w:rsid w:val="00763F98"/>
    <w:rsid w:val="007866DA"/>
    <w:rsid w:val="00793E93"/>
    <w:rsid w:val="007A4330"/>
    <w:rsid w:val="007B036C"/>
    <w:rsid w:val="007B1BA5"/>
    <w:rsid w:val="007B3973"/>
    <w:rsid w:val="007B4743"/>
    <w:rsid w:val="007B7F27"/>
    <w:rsid w:val="007C13EF"/>
    <w:rsid w:val="007C377F"/>
    <w:rsid w:val="007F37C7"/>
    <w:rsid w:val="008018C3"/>
    <w:rsid w:val="00813D09"/>
    <w:rsid w:val="00815BE5"/>
    <w:rsid w:val="00817577"/>
    <w:rsid w:val="008177DC"/>
    <w:rsid w:val="008344B2"/>
    <w:rsid w:val="0083573B"/>
    <w:rsid w:val="00843627"/>
    <w:rsid w:val="00844B13"/>
    <w:rsid w:val="008455A4"/>
    <w:rsid w:val="00855861"/>
    <w:rsid w:val="00862214"/>
    <w:rsid w:val="008629F7"/>
    <w:rsid w:val="0086352F"/>
    <w:rsid w:val="00867D42"/>
    <w:rsid w:val="0087164B"/>
    <w:rsid w:val="00873AA9"/>
    <w:rsid w:val="00890C22"/>
    <w:rsid w:val="00892F73"/>
    <w:rsid w:val="008A37D9"/>
    <w:rsid w:val="008B167E"/>
    <w:rsid w:val="008C620E"/>
    <w:rsid w:val="008D0A0C"/>
    <w:rsid w:val="008D4AA6"/>
    <w:rsid w:val="008E08D6"/>
    <w:rsid w:val="008E7210"/>
    <w:rsid w:val="008F7957"/>
    <w:rsid w:val="00916669"/>
    <w:rsid w:val="00925CFE"/>
    <w:rsid w:val="00926699"/>
    <w:rsid w:val="00931181"/>
    <w:rsid w:val="0093199D"/>
    <w:rsid w:val="00932E30"/>
    <w:rsid w:val="009418CB"/>
    <w:rsid w:val="009453AC"/>
    <w:rsid w:val="009462B3"/>
    <w:rsid w:val="00973EA8"/>
    <w:rsid w:val="00977960"/>
    <w:rsid w:val="009945D2"/>
    <w:rsid w:val="00995133"/>
    <w:rsid w:val="009A48A5"/>
    <w:rsid w:val="009B75E0"/>
    <w:rsid w:val="009C0499"/>
    <w:rsid w:val="009C691C"/>
    <w:rsid w:val="009D3AE2"/>
    <w:rsid w:val="009D4B76"/>
    <w:rsid w:val="009D5D60"/>
    <w:rsid w:val="009F0737"/>
    <w:rsid w:val="009F4487"/>
    <w:rsid w:val="00A05498"/>
    <w:rsid w:val="00A1179E"/>
    <w:rsid w:val="00A126D7"/>
    <w:rsid w:val="00A140D2"/>
    <w:rsid w:val="00A35C4D"/>
    <w:rsid w:val="00A377AA"/>
    <w:rsid w:val="00A453E0"/>
    <w:rsid w:val="00A701AE"/>
    <w:rsid w:val="00A7505F"/>
    <w:rsid w:val="00A9170B"/>
    <w:rsid w:val="00A91F8E"/>
    <w:rsid w:val="00A97218"/>
    <w:rsid w:val="00AA6666"/>
    <w:rsid w:val="00AB2A9C"/>
    <w:rsid w:val="00AD47C7"/>
    <w:rsid w:val="00AD61E3"/>
    <w:rsid w:val="00AE1558"/>
    <w:rsid w:val="00AF47B5"/>
    <w:rsid w:val="00B06962"/>
    <w:rsid w:val="00B22359"/>
    <w:rsid w:val="00B223CB"/>
    <w:rsid w:val="00B3105F"/>
    <w:rsid w:val="00B31E99"/>
    <w:rsid w:val="00B4164A"/>
    <w:rsid w:val="00B4353E"/>
    <w:rsid w:val="00B5532D"/>
    <w:rsid w:val="00B61811"/>
    <w:rsid w:val="00B72CCF"/>
    <w:rsid w:val="00B75D15"/>
    <w:rsid w:val="00B86FA0"/>
    <w:rsid w:val="00B955D9"/>
    <w:rsid w:val="00BB09F2"/>
    <w:rsid w:val="00BD70BB"/>
    <w:rsid w:val="00BE03B0"/>
    <w:rsid w:val="00BE239B"/>
    <w:rsid w:val="00C10155"/>
    <w:rsid w:val="00C114F6"/>
    <w:rsid w:val="00C11C3F"/>
    <w:rsid w:val="00C12A61"/>
    <w:rsid w:val="00C15263"/>
    <w:rsid w:val="00C15F46"/>
    <w:rsid w:val="00C21BF2"/>
    <w:rsid w:val="00C26336"/>
    <w:rsid w:val="00C578B0"/>
    <w:rsid w:val="00C603F1"/>
    <w:rsid w:val="00C917EF"/>
    <w:rsid w:val="00C92BE9"/>
    <w:rsid w:val="00C94B4A"/>
    <w:rsid w:val="00CA1482"/>
    <w:rsid w:val="00CA4A60"/>
    <w:rsid w:val="00CB3E8B"/>
    <w:rsid w:val="00CC743A"/>
    <w:rsid w:val="00CD0001"/>
    <w:rsid w:val="00CD69A6"/>
    <w:rsid w:val="00CD7720"/>
    <w:rsid w:val="00CE07A4"/>
    <w:rsid w:val="00CF359E"/>
    <w:rsid w:val="00CF4612"/>
    <w:rsid w:val="00CF5296"/>
    <w:rsid w:val="00D01ACE"/>
    <w:rsid w:val="00D07FEE"/>
    <w:rsid w:val="00D10B11"/>
    <w:rsid w:val="00D14F2E"/>
    <w:rsid w:val="00D16DB3"/>
    <w:rsid w:val="00D17DBD"/>
    <w:rsid w:val="00D2091D"/>
    <w:rsid w:val="00D21605"/>
    <w:rsid w:val="00D26B02"/>
    <w:rsid w:val="00D275A6"/>
    <w:rsid w:val="00D30A5D"/>
    <w:rsid w:val="00D4776C"/>
    <w:rsid w:val="00D51E33"/>
    <w:rsid w:val="00D57533"/>
    <w:rsid w:val="00D640A1"/>
    <w:rsid w:val="00D70649"/>
    <w:rsid w:val="00D758BF"/>
    <w:rsid w:val="00D7664D"/>
    <w:rsid w:val="00D76C6C"/>
    <w:rsid w:val="00D77F77"/>
    <w:rsid w:val="00D805A7"/>
    <w:rsid w:val="00D805BE"/>
    <w:rsid w:val="00D8198E"/>
    <w:rsid w:val="00D93419"/>
    <w:rsid w:val="00DA00B6"/>
    <w:rsid w:val="00DA1CC9"/>
    <w:rsid w:val="00DA45DB"/>
    <w:rsid w:val="00DA6222"/>
    <w:rsid w:val="00DB59FB"/>
    <w:rsid w:val="00DD0D85"/>
    <w:rsid w:val="00DD338B"/>
    <w:rsid w:val="00E02018"/>
    <w:rsid w:val="00E10C5B"/>
    <w:rsid w:val="00E17C71"/>
    <w:rsid w:val="00E252D5"/>
    <w:rsid w:val="00E273B0"/>
    <w:rsid w:val="00E32B18"/>
    <w:rsid w:val="00E41BF7"/>
    <w:rsid w:val="00E4271A"/>
    <w:rsid w:val="00E47684"/>
    <w:rsid w:val="00E5253B"/>
    <w:rsid w:val="00E7642D"/>
    <w:rsid w:val="00E76BA4"/>
    <w:rsid w:val="00E815B4"/>
    <w:rsid w:val="00E904C5"/>
    <w:rsid w:val="00E9362F"/>
    <w:rsid w:val="00EA0333"/>
    <w:rsid w:val="00EA26BD"/>
    <w:rsid w:val="00EA55D2"/>
    <w:rsid w:val="00EA64F2"/>
    <w:rsid w:val="00EB1862"/>
    <w:rsid w:val="00EC216A"/>
    <w:rsid w:val="00ED7A7D"/>
    <w:rsid w:val="00EF00E9"/>
    <w:rsid w:val="00EF4E68"/>
    <w:rsid w:val="00F0634D"/>
    <w:rsid w:val="00F160C0"/>
    <w:rsid w:val="00F261E0"/>
    <w:rsid w:val="00F31006"/>
    <w:rsid w:val="00F326EB"/>
    <w:rsid w:val="00F53D44"/>
    <w:rsid w:val="00F6632D"/>
    <w:rsid w:val="00F671C0"/>
    <w:rsid w:val="00F70490"/>
    <w:rsid w:val="00F75383"/>
    <w:rsid w:val="00F7659E"/>
    <w:rsid w:val="00F83451"/>
    <w:rsid w:val="00F87C87"/>
    <w:rsid w:val="00F94046"/>
    <w:rsid w:val="00FB096A"/>
    <w:rsid w:val="00FB4DAF"/>
    <w:rsid w:val="00FB6894"/>
    <w:rsid w:val="00FD422B"/>
    <w:rsid w:val="00FD448C"/>
    <w:rsid w:val="00FD7338"/>
    <w:rsid w:val="00FD7387"/>
    <w:rsid w:val="00FE3CE1"/>
    <w:rsid w:val="00FE68B3"/>
    <w:rsid w:val="00FF5B84"/>
    <w:rsid w:val="5D49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0BA496"/>
  <w14:defaultImageDpi w14:val="300"/>
  <w15:docId w15:val="{A6309F99-9CF8-4FFC-8577-20673966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ncasterBodyCopy">
    <w:name w:val="Lancaster Body Copy"/>
    <w:basedOn w:val="DefaultParagraphFont"/>
    <w:uiPriority w:val="1"/>
    <w:qFormat/>
    <w:rsid w:val="00C92BE9"/>
    <w:rPr>
      <w:rFonts w:ascii="Arial" w:hAnsi="Arial"/>
      <w:color w:val="595959" w:themeColor="text1" w:themeTint="A6"/>
      <w:sz w:val="20"/>
    </w:rPr>
  </w:style>
  <w:style w:type="paragraph" w:styleId="Header">
    <w:name w:val="header"/>
    <w:basedOn w:val="Normal"/>
    <w:link w:val="HeaderChar"/>
    <w:uiPriority w:val="99"/>
    <w:unhideWhenUsed/>
    <w:rsid w:val="006A3E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EA6"/>
  </w:style>
  <w:style w:type="paragraph" w:styleId="Footer">
    <w:name w:val="footer"/>
    <w:basedOn w:val="Normal"/>
    <w:link w:val="FooterChar"/>
    <w:uiPriority w:val="99"/>
    <w:unhideWhenUsed/>
    <w:rsid w:val="006A3E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EA6"/>
  </w:style>
  <w:style w:type="paragraph" w:styleId="BalloonText">
    <w:name w:val="Balloon Text"/>
    <w:basedOn w:val="Normal"/>
    <w:link w:val="BalloonTextChar"/>
    <w:uiPriority w:val="99"/>
    <w:semiHidden/>
    <w:unhideWhenUsed/>
    <w:rsid w:val="006A3EA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EA6"/>
    <w:rPr>
      <w:rFonts w:ascii="Lucida Grande" w:hAnsi="Lucida Grande"/>
      <w:sz w:val="18"/>
      <w:szCs w:val="18"/>
    </w:rPr>
  </w:style>
  <w:style w:type="paragraph" w:customStyle="1" w:styleId="NoParagraphStyle">
    <w:name w:val="[No Paragraph Style]"/>
    <w:rsid w:val="006A3EA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GB"/>
    </w:rPr>
  </w:style>
  <w:style w:type="character" w:styleId="Hyperlink">
    <w:name w:val="Hyperlink"/>
    <w:basedOn w:val="DefaultParagraphFont"/>
    <w:uiPriority w:val="99"/>
    <w:unhideWhenUsed/>
    <w:rsid w:val="0039773D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773D"/>
    <w:rPr>
      <w:rFonts w:ascii="Arial" w:eastAsia="Times New Roman" w:hAnsi="Arial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773D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39773D"/>
    <w:pPr>
      <w:ind w:left="720"/>
      <w:contextualSpacing/>
    </w:pPr>
    <w:rPr>
      <w:rFonts w:ascii="Arial" w:eastAsia="Times New Roman" w:hAnsi="Arial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DD338B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5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3693379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32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1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7A7A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9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5741218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20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7A7A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6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  <w:divsChild>
            <w:div w:id="177628805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916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7A7A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xello.world/en-gb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yourgameplan.co.uk/" TargetMode="External"/><Relationship Id="rId17" Type="http://schemas.openxmlformats.org/officeDocument/2006/relationships/hyperlink" Target="https://www.oneadvanced.com/products/prosuit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frog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reerpilot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grofar.com/" TargetMode="External"/><Relationship Id="rId10" Type="http://schemas.openxmlformats.org/officeDocument/2006/relationships/hyperlink" Target="https://resources.careersandenterprise.co.uk/resources/compas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uturefirst.org.uk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i_llmd9e97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82D44FBA826449FE5F2DF8B4A9023" ma:contentTypeVersion="22" ma:contentTypeDescription="Create a new document." ma:contentTypeScope="" ma:versionID="a2b1e9525c7e0630e13cff1f6794b7aa">
  <xsd:schema xmlns:xsd="http://www.w3.org/2001/XMLSchema" xmlns:xs="http://www.w3.org/2001/XMLSchema" xmlns:p="http://schemas.microsoft.com/office/2006/metadata/properties" xmlns:ns2="78962b23-d46f-4391-a57d-dff873e6412a" xmlns:ns3="40daff4b-6858-4b88-b27a-d245e8dee976" xmlns:ns4="dd989013-3695-4458-8df5-613b197d9ac2" targetNamespace="http://schemas.microsoft.com/office/2006/metadata/properties" ma:root="true" ma:fieldsID="b792103acfc27e985c157acbcdf3e05a" ns2:_="" ns3:_="" ns4:_="">
    <xsd:import namespace="78962b23-d46f-4391-a57d-dff873e6412a"/>
    <xsd:import namespace="40daff4b-6858-4b88-b27a-d245e8dee976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isaTomkins" minOccurs="0"/>
                <xsd:element ref="ns3:SchoolMOU" minOccurs="0"/>
                <xsd:element ref="ns3:EADBS" minOccurs="0"/>
                <xsd:element ref="ns3:EADBScompleted" minOccurs="0"/>
                <xsd:element ref="ns3:DB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62b23-d46f-4391-a57d-dff873e641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aff4b-6858-4b88-b27a-d245e8dee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isaTomkins" ma:index="18" nillable="true" ma:displayName="EA MOU" ma:default="0" ma:format="Dropdown" ma:internalName="LisaTomkins">
      <xsd:simpleType>
        <xsd:restriction base="dms:Boolean"/>
      </xsd:simpleType>
    </xsd:element>
    <xsd:element name="SchoolMOU" ma:index="19" nillable="true" ma:displayName="School MOU" ma:default="0" ma:format="Dropdown" ma:internalName="SchoolMOU">
      <xsd:simpleType>
        <xsd:restriction base="dms:Boolean"/>
      </xsd:simpleType>
    </xsd:element>
    <xsd:element name="EADBS" ma:index="20" nillable="true" ma:displayName="EA DBS" ma:default="0" ma:format="Dropdown" ma:internalName="EADBS">
      <xsd:simpleType>
        <xsd:restriction base="dms:Boolean"/>
      </xsd:simpleType>
    </xsd:element>
    <xsd:element name="EADBScompleted" ma:index="21" nillable="true" ma:displayName="EA DBS completed" ma:default="0" ma:format="Dropdown" ma:internalName="EADBScompleted">
      <xsd:simpleType>
        <xsd:restriction base="dms:Boolean"/>
      </xsd:simpleType>
    </xsd:element>
    <xsd:element name="DBS" ma:index="22" nillable="true" ma:displayName="DBS" ma:default="0" ma:format="Dropdown" ma:internalName="DBS">
      <xsd:simpleType>
        <xsd:restriction base="dms:Boolea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183f3e73-e456-43db-a783-d019d7369ad7}" ma:internalName="TaxCatchAll" ma:showField="CatchAllData" ma:web="78962b23-d46f-4391-a57d-dff873e64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DBScompleted xmlns="40daff4b-6858-4b88-b27a-d245e8dee976">false</EADBScompleted>
    <EADBS xmlns="40daff4b-6858-4b88-b27a-d245e8dee976">false</EADBS>
    <SchoolMOU xmlns="40daff4b-6858-4b88-b27a-d245e8dee976">false</SchoolMOU>
    <lcf76f155ced4ddcb4097134ff3c332f xmlns="40daff4b-6858-4b88-b27a-d245e8dee976">
      <Terms xmlns="http://schemas.microsoft.com/office/infopath/2007/PartnerControls"/>
    </lcf76f155ced4ddcb4097134ff3c332f>
    <TaxCatchAll xmlns="dd989013-3695-4458-8df5-613b197d9ac2" xsi:nil="true"/>
    <LisaTomkins xmlns="40daff4b-6858-4b88-b27a-d245e8dee976">false</LisaTomkins>
    <DBS xmlns="40daff4b-6858-4b88-b27a-d245e8dee976">false</DBS>
  </documentManagement>
</p:properties>
</file>

<file path=customXml/itemProps1.xml><?xml version="1.0" encoding="utf-8"?>
<ds:datastoreItem xmlns:ds="http://schemas.openxmlformats.org/officeDocument/2006/customXml" ds:itemID="{E3441642-6628-418D-B098-55F123D1B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962b23-d46f-4391-a57d-dff873e6412a"/>
    <ds:schemaRef ds:uri="40daff4b-6858-4b88-b27a-d245e8dee976"/>
    <ds:schemaRef ds:uri="dd989013-3695-4458-8df5-613b197d9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5D412D-8289-4BA3-9EFF-8A33330FC6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4203B-5514-4556-ADBE-E9B9706BCF61}">
  <ds:schemaRefs>
    <ds:schemaRef ds:uri="http://schemas.microsoft.com/office/2006/metadata/properties"/>
    <ds:schemaRef ds:uri="http://schemas.microsoft.com/office/infopath/2007/PartnerControls"/>
    <ds:schemaRef ds:uri="40daff4b-6858-4b88-b27a-d245e8dee976"/>
    <ds:schemaRef ds:uri="dd989013-3695-4458-8df5-613b197d9a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 Partners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 Herbert</dc:creator>
  <cp:lastModifiedBy>Nicky Henderson</cp:lastModifiedBy>
  <cp:revision>6</cp:revision>
  <cp:lastPrinted>2018-10-30T14:22:00Z</cp:lastPrinted>
  <dcterms:created xsi:type="dcterms:W3CDTF">2023-12-14T11:51:00Z</dcterms:created>
  <dcterms:modified xsi:type="dcterms:W3CDTF">2023-12-14T11:53:00Z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0x01010025A82D44FBA826449FE5F2DF8B4A9023</vt:lpwstr>
  </property>
  <property fmtid="{D5CDD505-2E9C-101B-9397-08002B2CF9AE}" pid="3" name="TaxKeyword">
    <vt:lpwstr/>
  </property>
  <property fmtid="{D5CDD505-2E9C-101B-9397-08002B2CF9AE}" pid="4" name="Devon Keywords">
    <vt:lpwstr>4;#Economic development|de875fed-e0b6-4503-a9b1-dc3510760763</vt:lpwstr>
  </property>
  <property fmtid="{D5CDD505-2E9C-101B-9397-08002B2CF9AE}" pid="5" name="Spatial Coverage">
    <vt:lpwstr/>
  </property>
  <property fmtid="{D5CDD505-2E9C-101B-9397-08002B2CF9AE}" pid="6" name="Office Location">
    <vt:lpwstr/>
  </property>
  <property fmtid="{D5CDD505-2E9C-101B-9397-08002B2CF9AE}" pid="7" name="MediaServiceImageTags">
    <vt:lpwstr/>
  </property>
</Properties>
</file>